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53A9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0C09" w:rsidRPr="00F16D2F" w:rsidRDefault="00400C09" w:rsidP="00400C09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F16D2F">
                    <w:t xml:space="preserve">утв. приказом ректора ОмГА </w:t>
                  </w:r>
                  <w:r w:rsidR="0043437B">
                    <w:t xml:space="preserve">от </w:t>
                  </w:r>
                  <w:r w:rsidR="00F10D61">
                    <w:t>28</w:t>
                  </w:r>
                  <w:r w:rsidR="0043437B">
                    <w:t>.0</w:t>
                  </w:r>
                  <w:r w:rsidR="00F10D61">
                    <w:t>3</w:t>
                  </w:r>
                  <w:r w:rsidR="0043437B">
                    <w:t>.20</w:t>
                  </w:r>
                  <w:r w:rsidR="00F10D61">
                    <w:t>22</w:t>
                  </w:r>
                  <w:r w:rsidR="0043437B">
                    <w:t xml:space="preserve"> №</w:t>
                  </w:r>
                  <w:r w:rsidR="00F10D61">
                    <w:t>28</w:t>
                  </w:r>
                </w:p>
                <w:p w:rsidR="00D8164B" w:rsidRDefault="00D8164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205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53A9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164B" w:rsidRPr="00C94464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164B" w:rsidRPr="00C94464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8164B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164B" w:rsidRPr="00C94464" w:rsidRDefault="00D816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164B" w:rsidRPr="00C94464" w:rsidRDefault="003822A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10D61">
                    <w:rPr>
                      <w:sz w:val="24"/>
                      <w:szCs w:val="24"/>
                    </w:rPr>
                    <w:t>28</w:t>
                  </w:r>
                  <w:r w:rsidR="00D8164B" w:rsidRPr="00C94464">
                    <w:rPr>
                      <w:sz w:val="24"/>
                      <w:szCs w:val="24"/>
                    </w:rPr>
                    <w:t>.</w:t>
                  </w:r>
                  <w:r w:rsidR="008E32E3">
                    <w:rPr>
                      <w:sz w:val="24"/>
                      <w:szCs w:val="24"/>
                    </w:rPr>
                    <w:t>0</w:t>
                  </w:r>
                  <w:r w:rsidR="00F10D61">
                    <w:rPr>
                      <w:sz w:val="24"/>
                      <w:szCs w:val="24"/>
                    </w:rPr>
                    <w:t>3</w:t>
                  </w:r>
                  <w:r w:rsidR="00D8164B" w:rsidRPr="00C94464">
                    <w:rPr>
                      <w:sz w:val="24"/>
                      <w:szCs w:val="24"/>
                    </w:rPr>
                    <w:t>.20</w:t>
                  </w:r>
                  <w:r w:rsidR="00F10D61">
                    <w:rPr>
                      <w:sz w:val="24"/>
                      <w:szCs w:val="24"/>
                    </w:rPr>
                    <w:t>22</w:t>
                  </w:r>
                  <w:r w:rsidR="00D8164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822F9B" w:rsidRPr="009E1676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9E1676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0911D1" w:rsidRPr="009E1676">
        <w:rPr>
          <w:bCs/>
          <w:sz w:val="24"/>
          <w:szCs w:val="24"/>
        </w:rPr>
        <w:t>2</w:t>
      </w:r>
      <w:r w:rsidR="00A64FD8" w:rsidRPr="009E1676">
        <w:rPr>
          <w:bCs/>
          <w:sz w:val="24"/>
          <w:szCs w:val="24"/>
        </w:rPr>
        <w:t>(П)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229F5" w:rsidRDefault="007C277B" w:rsidP="0043437B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F229F5" w:rsidRPr="00E81007">
        <w:rPr>
          <w:color w:val="000000"/>
          <w:sz w:val="24"/>
          <w:szCs w:val="24"/>
        </w:rPr>
        <w:t>расчетно-экономическая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F229F5">
        <w:rPr>
          <w:color w:val="000000"/>
          <w:sz w:val="24"/>
          <w:szCs w:val="24"/>
        </w:rPr>
        <w:t xml:space="preserve"> (основной), </w:t>
      </w:r>
      <w:r w:rsidR="00F229F5" w:rsidRPr="00E81007">
        <w:rPr>
          <w:color w:val="000000"/>
          <w:sz w:val="24"/>
          <w:szCs w:val="24"/>
        </w:rPr>
        <w:t>педагогическая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учетная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расчетно-финансовая</w:t>
      </w:r>
    </w:p>
    <w:p w:rsidR="007C277B" w:rsidRPr="00793E1B" w:rsidRDefault="007C277B" w:rsidP="00F229F5">
      <w:pPr>
        <w:widowControl/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427B3D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27B3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427B3D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27B3D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10D61">
        <w:rPr>
          <w:rFonts w:eastAsia="SimSun"/>
          <w:kern w:val="2"/>
          <w:sz w:val="24"/>
          <w:szCs w:val="24"/>
          <w:lang w:eastAsia="hi-IN" w:bidi="hi-IN"/>
        </w:rPr>
        <w:t>20</w:t>
      </w:r>
      <w:r w:rsidR="005A7323">
        <w:rPr>
          <w:rFonts w:eastAsia="SimSun"/>
          <w:kern w:val="2"/>
          <w:sz w:val="24"/>
          <w:szCs w:val="24"/>
          <w:lang w:eastAsia="hi-IN" w:bidi="hi-IN"/>
        </w:rPr>
        <w:t>19/2020</w:t>
      </w:r>
      <w:r w:rsidR="008E32E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427B3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132893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27B3D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10D61">
        <w:rPr>
          <w:rFonts w:eastAsia="SimSun"/>
          <w:kern w:val="2"/>
          <w:sz w:val="24"/>
          <w:szCs w:val="24"/>
          <w:lang w:eastAsia="hi-IN" w:bidi="hi-IN"/>
        </w:rPr>
        <w:t>20</w:t>
      </w:r>
      <w:r w:rsidR="005A7323">
        <w:rPr>
          <w:rFonts w:eastAsia="SimSun"/>
          <w:kern w:val="2"/>
          <w:sz w:val="24"/>
          <w:szCs w:val="24"/>
          <w:lang w:eastAsia="hi-IN" w:bidi="hi-IN"/>
        </w:rPr>
        <w:t>19</w:t>
      </w:r>
      <w:r w:rsidR="00F10D61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5A7323">
        <w:rPr>
          <w:rFonts w:eastAsia="SimSun"/>
          <w:kern w:val="2"/>
          <w:sz w:val="24"/>
          <w:szCs w:val="24"/>
          <w:lang w:eastAsia="hi-IN" w:bidi="hi-IN"/>
        </w:rPr>
        <w:t>20</w:t>
      </w:r>
      <w:r w:rsidR="0043437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F407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10D61" w:rsidRPr="00793E1B" w:rsidRDefault="00F10D61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43437B">
        <w:rPr>
          <w:color w:val="000000"/>
          <w:sz w:val="24"/>
          <w:szCs w:val="24"/>
        </w:rPr>
        <w:t xml:space="preserve"> 20</w:t>
      </w:r>
      <w:r w:rsidR="00F10D61">
        <w:rPr>
          <w:color w:val="000000"/>
          <w:sz w:val="24"/>
          <w:szCs w:val="24"/>
        </w:rPr>
        <w:t>22</w:t>
      </w:r>
    </w:p>
    <w:p w:rsidR="00136F2F" w:rsidRPr="00793E1B" w:rsidRDefault="00884A1F" w:rsidP="00136F2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136F2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36F2F" w:rsidRPr="00793E1B" w:rsidRDefault="00136F2F" w:rsidP="00136F2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к.э.н., доцент _________________ /</w:t>
      </w:r>
      <w:r w:rsidR="00F10D61">
        <w:rPr>
          <w:spacing w:val="-3"/>
          <w:sz w:val="24"/>
          <w:szCs w:val="24"/>
          <w:lang w:eastAsia="en-US"/>
        </w:rPr>
        <w:t>Е.А. Касюк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Программа практики одобрена на заседании кафедры  «Экономики и управления персоналом»</w:t>
      </w: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10D61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</w:t>
      </w:r>
      <w:r w:rsidR="00F10D61">
        <w:rPr>
          <w:spacing w:val="-3"/>
          <w:sz w:val="24"/>
          <w:szCs w:val="24"/>
          <w:lang w:eastAsia="en-US"/>
        </w:rPr>
        <w:t>марта</w:t>
      </w:r>
      <w:r>
        <w:rPr>
          <w:spacing w:val="-3"/>
          <w:sz w:val="24"/>
          <w:szCs w:val="24"/>
          <w:lang w:eastAsia="en-US"/>
        </w:rPr>
        <w:t xml:space="preserve"> 20</w:t>
      </w:r>
      <w:r w:rsidR="00F10D61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F10D61">
        <w:rPr>
          <w:spacing w:val="-3"/>
          <w:sz w:val="24"/>
          <w:szCs w:val="24"/>
          <w:lang w:eastAsia="en-US"/>
        </w:rPr>
        <w:t>8</w:t>
      </w: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36F2F" w:rsidRPr="009E1676" w:rsidRDefault="00136F2F" w:rsidP="00136F2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E1676">
        <w:rPr>
          <w:spacing w:val="-3"/>
          <w:sz w:val="24"/>
          <w:szCs w:val="24"/>
          <w:lang w:eastAsia="en-US"/>
        </w:rPr>
        <w:t>Зав. кафедрой  к.</w:t>
      </w:r>
      <w:r>
        <w:rPr>
          <w:spacing w:val="-3"/>
          <w:sz w:val="24"/>
          <w:szCs w:val="24"/>
          <w:lang w:eastAsia="en-US"/>
        </w:rPr>
        <w:t>э.н., доцент_________________ /</w:t>
      </w:r>
      <w:r w:rsidRPr="003F10E5">
        <w:rPr>
          <w:spacing w:val="-3"/>
          <w:sz w:val="24"/>
          <w:szCs w:val="24"/>
          <w:lang w:eastAsia="en-US"/>
        </w:rPr>
        <w:t xml:space="preserve"> </w:t>
      </w:r>
      <w:r w:rsidR="00F10D61">
        <w:rPr>
          <w:spacing w:val="-3"/>
          <w:sz w:val="24"/>
          <w:szCs w:val="24"/>
          <w:lang w:eastAsia="en-US"/>
        </w:rPr>
        <w:t>С.М. Ильченко</w:t>
      </w:r>
      <w:r w:rsidRPr="009E1676">
        <w:rPr>
          <w:spacing w:val="-3"/>
          <w:sz w:val="24"/>
          <w:szCs w:val="24"/>
          <w:lang w:eastAsia="en-US"/>
        </w:rPr>
        <w:t>/</w:t>
      </w:r>
    </w:p>
    <w:p w:rsidR="00DF1076" w:rsidRDefault="00136F2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43437B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43437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884A1F" w:rsidP="00136F2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1623A2">
        <w:rPr>
          <w:b/>
          <w:i/>
          <w:color w:val="000000"/>
          <w:spacing w:val="-3"/>
          <w:sz w:val="24"/>
          <w:szCs w:val="24"/>
          <w:lang w:eastAsia="en-US"/>
        </w:rPr>
        <w:t xml:space="preserve"> </w:t>
      </w:r>
      <w:r w:rsidR="00400C09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884A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884A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43437B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43437B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F10D61" w:rsidRPr="00F10D61" w:rsidRDefault="00F10D61" w:rsidP="00F10D61">
      <w:pPr>
        <w:jc w:val="both"/>
        <w:rPr>
          <w:sz w:val="24"/>
          <w:szCs w:val="24"/>
        </w:rPr>
      </w:pPr>
      <w:r w:rsidRPr="00F10D6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F10D6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 xml:space="preserve">Рабочая программа </w:t>
      </w:r>
      <w:r w:rsidR="00400C09" w:rsidRPr="00F10D61">
        <w:rPr>
          <w:sz w:val="24"/>
          <w:szCs w:val="24"/>
          <w:lang w:eastAsia="en-US"/>
        </w:rPr>
        <w:t>практики</w:t>
      </w:r>
      <w:r w:rsidRPr="00F10D6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F10D61">
        <w:rPr>
          <w:sz w:val="24"/>
          <w:szCs w:val="24"/>
          <w:lang w:eastAsia="en-US"/>
        </w:rPr>
        <w:t>ЧУ ОО ВО «</w:t>
      </w:r>
      <w:r w:rsidR="00BB70FB" w:rsidRPr="00F10D61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F10D61">
        <w:rPr>
          <w:sz w:val="24"/>
          <w:szCs w:val="24"/>
          <w:lang w:eastAsia="en-US"/>
        </w:rPr>
        <w:t>» (</w:t>
      </w:r>
      <w:r w:rsidR="00BB70FB" w:rsidRPr="00F10D61">
        <w:rPr>
          <w:i/>
          <w:sz w:val="24"/>
          <w:szCs w:val="24"/>
          <w:lang w:eastAsia="en-US"/>
        </w:rPr>
        <w:t>далее – Академия; ОмГА</w:t>
      </w:r>
      <w:r w:rsidR="00BB70FB" w:rsidRPr="00F10D61">
        <w:rPr>
          <w:sz w:val="24"/>
          <w:szCs w:val="24"/>
          <w:lang w:eastAsia="en-US"/>
        </w:rPr>
        <w:t>)</w:t>
      </w:r>
      <w:r w:rsidRPr="00F10D61">
        <w:rPr>
          <w:sz w:val="24"/>
          <w:szCs w:val="24"/>
          <w:lang w:eastAsia="en-US"/>
        </w:rPr>
        <w:t>: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0D61" w:rsidRPr="00F10D61" w:rsidRDefault="00F10D61" w:rsidP="00F10D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00C09" w:rsidRPr="00201B36" w:rsidRDefault="00400C09" w:rsidP="00400C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0D61">
        <w:rPr>
          <w:sz w:val="24"/>
          <w:szCs w:val="24"/>
          <w:lang w:eastAsia="en-US"/>
        </w:rPr>
        <w:t>- учебным планом по основной профессиональной</w:t>
      </w:r>
      <w:r w:rsidRPr="00793E1B">
        <w:rPr>
          <w:color w:val="000000"/>
          <w:sz w:val="24"/>
          <w:szCs w:val="24"/>
          <w:lang w:eastAsia="en-US"/>
        </w:rPr>
        <w:t xml:space="preserve"> образовательной программе </w:t>
      </w:r>
      <w:r w:rsidRPr="00201B36">
        <w:rPr>
          <w:sz w:val="24"/>
          <w:szCs w:val="24"/>
          <w:lang w:eastAsia="en-US"/>
        </w:rPr>
        <w:t xml:space="preserve">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>;</w:t>
      </w:r>
      <w:r w:rsidR="0043437B">
        <w:rPr>
          <w:sz w:val="24"/>
          <w:szCs w:val="24"/>
          <w:lang w:eastAsia="en-US"/>
        </w:rPr>
        <w:t xml:space="preserve"> форма обучения – очная) на 20</w:t>
      </w:r>
      <w:r w:rsidR="00F10D61">
        <w:rPr>
          <w:sz w:val="24"/>
          <w:szCs w:val="24"/>
          <w:lang w:eastAsia="en-US"/>
        </w:rPr>
        <w:t>22</w:t>
      </w:r>
      <w:r w:rsidR="0043437B">
        <w:rPr>
          <w:sz w:val="24"/>
          <w:szCs w:val="24"/>
          <w:lang w:eastAsia="en-US"/>
        </w:rPr>
        <w:t>/20</w:t>
      </w:r>
      <w:r w:rsidR="00F10D61">
        <w:rPr>
          <w:sz w:val="24"/>
          <w:szCs w:val="24"/>
          <w:lang w:eastAsia="en-US"/>
        </w:rPr>
        <w:t>23</w:t>
      </w:r>
      <w:r w:rsidRPr="00201B36">
        <w:rPr>
          <w:sz w:val="24"/>
          <w:szCs w:val="24"/>
          <w:lang w:eastAsia="en-US"/>
        </w:rPr>
        <w:t xml:space="preserve"> учебный год, </w:t>
      </w:r>
      <w:r w:rsidRPr="002F4E70">
        <w:rPr>
          <w:sz w:val="24"/>
          <w:szCs w:val="24"/>
          <w:lang w:eastAsia="en-US"/>
        </w:rPr>
        <w:t>утвержденны</w:t>
      </w:r>
      <w:r w:rsidR="0043437B">
        <w:rPr>
          <w:sz w:val="24"/>
          <w:szCs w:val="24"/>
          <w:lang w:eastAsia="en-US"/>
        </w:rPr>
        <w:t xml:space="preserve">м приказом ректора от </w:t>
      </w:r>
      <w:r w:rsidR="00F10D61">
        <w:rPr>
          <w:sz w:val="24"/>
          <w:szCs w:val="24"/>
          <w:lang w:eastAsia="en-US"/>
        </w:rPr>
        <w:t>28</w:t>
      </w:r>
      <w:r w:rsidR="0043437B">
        <w:rPr>
          <w:sz w:val="24"/>
          <w:szCs w:val="24"/>
          <w:lang w:eastAsia="en-US"/>
        </w:rPr>
        <w:t>.0</w:t>
      </w:r>
      <w:r w:rsidR="00F10D61">
        <w:rPr>
          <w:sz w:val="24"/>
          <w:szCs w:val="24"/>
          <w:lang w:eastAsia="en-US"/>
        </w:rPr>
        <w:t>3</w:t>
      </w:r>
      <w:r w:rsidR="0043437B">
        <w:rPr>
          <w:sz w:val="24"/>
          <w:szCs w:val="24"/>
          <w:lang w:eastAsia="en-US"/>
        </w:rPr>
        <w:t>.20</w:t>
      </w:r>
      <w:r w:rsidR="00F10D61">
        <w:rPr>
          <w:sz w:val="24"/>
          <w:szCs w:val="24"/>
          <w:lang w:eastAsia="en-US"/>
        </w:rPr>
        <w:t>22</w:t>
      </w:r>
      <w:r w:rsidR="0043437B">
        <w:rPr>
          <w:sz w:val="24"/>
          <w:szCs w:val="24"/>
          <w:lang w:eastAsia="en-US"/>
        </w:rPr>
        <w:t xml:space="preserve"> № </w:t>
      </w:r>
      <w:r w:rsidR="00F10D61">
        <w:rPr>
          <w:sz w:val="24"/>
          <w:szCs w:val="24"/>
          <w:lang w:eastAsia="en-US"/>
        </w:rPr>
        <w:t>28</w:t>
      </w:r>
      <w:r w:rsidRPr="002F4E70">
        <w:rPr>
          <w:sz w:val="24"/>
          <w:szCs w:val="24"/>
          <w:lang w:eastAsia="en-US"/>
        </w:rPr>
        <w:t>;</w:t>
      </w:r>
    </w:p>
    <w:p w:rsidR="00400C09" w:rsidRPr="00201B36" w:rsidRDefault="00400C09" w:rsidP="00400C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43437B">
        <w:rPr>
          <w:sz w:val="24"/>
          <w:szCs w:val="24"/>
          <w:lang w:eastAsia="en-US"/>
        </w:rPr>
        <w:t>форма обучения – заочная на 20</w:t>
      </w:r>
      <w:r w:rsidR="00F10D61">
        <w:rPr>
          <w:sz w:val="24"/>
          <w:szCs w:val="24"/>
          <w:lang w:eastAsia="en-US"/>
        </w:rPr>
        <w:t>22/2023</w:t>
      </w:r>
      <w:r w:rsidR="008E32E3">
        <w:rPr>
          <w:sz w:val="24"/>
          <w:szCs w:val="24"/>
          <w:lang w:eastAsia="en-US"/>
        </w:rPr>
        <w:t xml:space="preserve"> учебный год,</w:t>
      </w:r>
      <w:r w:rsidRPr="002F4E70">
        <w:rPr>
          <w:sz w:val="24"/>
          <w:szCs w:val="24"/>
          <w:lang w:eastAsia="en-US"/>
        </w:rPr>
        <w:t xml:space="preserve"> утвержденным п</w:t>
      </w:r>
      <w:r w:rsidR="0043437B">
        <w:rPr>
          <w:sz w:val="24"/>
          <w:szCs w:val="24"/>
          <w:lang w:eastAsia="en-US"/>
        </w:rPr>
        <w:t xml:space="preserve">риказом ректора от </w:t>
      </w:r>
      <w:r w:rsidR="00F10D61">
        <w:rPr>
          <w:sz w:val="24"/>
          <w:szCs w:val="24"/>
          <w:lang w:eastAsia="en-US"/>
        </w:rPr>
        <w:t>28</w:t>
      </w:r>
      <w:r w:rsidR="0043437B">
        <w:rPr>
          <w:sz w:val="24"/>
          <w:szCs w:val="24"/>
          <w:lang w:eastAsia="en-US"/>
        </w:rPr>
        <w:t>.0</w:t>
      </w:r>
      <w:r w:rsidR="00F10D61">
        <w:rPr>
          <w:sz w:val="24"/>
          <w:szCs w:val="24"/>
          <w:lang w:eastAsia="en-US"/>
        </w:rPr>
        <w:t>3</w:t>
      </w:r>
      <w:r w:rsidR="0043437B">
        <w:rPr>
          <w:sz w:val="24"/>
          <w:szCs w:val="24"/>
          <w:lang w:eastAsia="en-US"/>
        </w:rPr>
        <w:t>.20</w:t>
      </w:r>
      <w:r w:rsidR="00F10D61">
        <w:rPr>
          <w:sz w:val="24"/>
          <w:szCs w:val="24"/>
          <w:lang w:eastAsia="en-US"/>
        </w:rPr>
        <w:t>22</w:t>
      </w:r>
      <w:r w:rsidR="0043437B">
        <w:rPr>
          <w:sz w:val="24"/>
          <w:szCs w:val="24"/>
          <w:lang w:eastAsia="en-US"/>
        </w:rPr>
        <w:t xml:space="preserve"> № </w:t>
      </w:r>
      <w:r w:rsidR="00F10D61">
        <w:rPr>
          <w:sz w:val="24"/>
          <w:szCs w:val="24"/>
          <w:lang w:eastAsia="en-US"/>
        </w:rPr>
        <w:t>28</w:t>
      </w:r>
      <w:r w:rsidRPr="00201B36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1623A2">
        <w:rPr>
          <w:b/>
          <w:color w:val="000000"/>
          <w:sz w:val="24"/>
          <w:szCs w:val="24"/>
        </w:rPr>
        <w:t>в течение 20</w:t>
      </w:r>
      <w:r w:rsidR="00F10D61">
        <w:rPr>
          <w:b/>
          <w:color w:val="000000"/>
          <w:sz w:val="24"/>
          <w:szCs w:val="24"/>
        </w:rPr>
        <w:t>22</w:t>
      </w:r>
      <w:r w:rsidR="001623A2">
        <w:rPr>
          <w:b/>
          <w:color w:val="000000"/>
          <w:sz w:val="24"/>
          <w:szCs w:val="24"/>
        </w:rPr>
        <w:t>/20</w:t>
      </w:r>
      <w:r w:rsidR="00F10D61">
        <w:rPr>
          <w:b/>
          <w:color w:val="000000"/>
          <w:sz w:val="24"/>
          <w:szCs w:val="24"/>
        </w:rPr>
        <w:t>23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F229F5" w:rsidRDefault="00A76E53" w:rsidP="00F229F5">
      <w:pPr>
        <w:ind w:firstLine="709"/>
        <w:jc w:val="both"/>
        <w:rPr>
          <w:rFonts w:eastAsia="Courier New"/>
          <w:color w:val="FF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76392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F229F5" w:rsidRPr="00E81007">
        <w:rPr>
          <w:color w:val="000000"/>
          <w:sz w:val="24"/>
          <w:szCs w:val="24"/>
        </w:rPr>
        <w:t>расчетно-экономическая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F229F5">
        <w:rPr>
          <w:color w:val="000000"/>
          <w:sz w:val="24"/>
          <w:szCs w:val="24"/>
        </w:rPr>
        <w:t xml:space="preserve"> (основной), </w:t>
      </w:r>
      <w:r w:rsidR="00F229F5" w:rsidRPr="00E81007">
        <w:rPr>
          <w:color w:val="000000"/>
          <w:sz w:val="24"/>
          <w:szCs w:val="24"/>
        </w:rPr>
        <w:t>педагогическая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учетная</w:t>
      </w:r>
      <w:r w:rsidR="00F229F5">
        <w:rPr>
          <w:color w:val="000000"/>
          <w:sz w:val="24"/>
          <w:szCs w:val="24"/>
        </w:rPr>
        <w:t>,</w:t>
      </w:r>
      <w:r w:rsidR="00F229F5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43437B">
        <w:rPr>
          <w:color w:val="000000"/>
          <w:sz w:val="24"/>
          <w:szCs w:val="24"/>
        </w:rPr>
        <w:t>ние 20</w:t>
      </w:r>
      <w:r w:rsidR="00F10D61">
        <w:rPr>
          <w:color w:val="000000"/>
          <w:sz w:val="24"/>
          <w:szCs w:val="24"/>
        </w:rPr>
        <w:t>22</w:t>
      </w:r>
      <w:r w:rsidR="0043437B">
        <w:rPr>
          <w:color w:val="000000"/>
          <w:sz w:val="24"/>
          <w:szCs w:val="24"/>
        </w:rPr>
        <w:t>/20</w:t>
      </w:r>
      <w:r w:rsidR="00F10D61">
        <w:rPr>
          <w:color w:val="000000"/>
          <w:sz w:val="24"/>
          <w:szCs w:val="24"/>
        </w:rPr>
        <w:t>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43437B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4343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43437B" w:rsidRDefault="0043437B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43437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4343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43437B" w:rsidRDefault="00B733AA" w:rsidP="004343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3437B" w:rsidRPr="00B733AA" w:rsidRDefault="0043437B" w:rsidP="0043437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793E1B" w:rsidRDefault="002B6C87" w:rsidP="004343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43437B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(зарегистрирован в Минюсте России 30.11.</w:t>
      </w:r>
      <w:r w:rsidR="0043437B">
        <w:rPr>
          <w:sz w:val="24"/>
          <w:szCs w:val="24"/>
        </w:rPr>
        <w:t>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4343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4343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43437B">
        <w:tc>
          <w:tcPr>
            <w:tcW w:w="3049" w:type="dxa"/>
          </w:tcPr>
          <w:p w:rsidR="00793F01" w:rsidRPr="003A6FB0" w:rsidRDefault="0043437B" w:rsidP="00A31E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</w:t>
            </w:r>
            <w:r w:rsidR="00793033">
              <w:t>посо</w:t>
            </w:r>
            <w:r>
              <w:t>бность</w:t>
            </w:r>
            <w:r w:rsidR="006C2B8A">
              <w:t>ю</w:t>
            </w:r>
            <w:r w:rsidR="00793033"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</w:tcPr>
          <w:p w:rsidR="00793F01" w:rsidRPr="00793033" w:rsidRDefault="00793F01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 w:rsidR="00793033" w:rsidRPr="0079303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EC308A" w:rsidRPr="0043437B">
              <w:rPr>
                <w:rFonts w:eastAsia="Calibri"/>
                <w:lang w:eastAsia="en-US"/>
              </w:rPr>
              <w:t>методы сбора информации для</w:t>
            </w:r>
            <w:r w:rsidR="00C046A6"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="00C046A6" w:rsidRPr="0043437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793F01" w:rsidRPr="00A31E1D">
              <w:rPr>
                <w:rFonts w:eastAsia="Calibri"/>
                <w:lang w:eastAsia="en-US"/>
              </w:rPr>
              <w:t>;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EC308A" w:rsidRPr="0043437B">
              <w:rPr>
                <w:rFonts w:eastAsia="Calibri"/>
                <w:lang w:eastAsia="en-US"/>
              </w:rPr>
              <w:t>методы первичной обработки информации для</w:t>
            </w:r>
            <w:r w:rsidR="00EC308A"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t>расчета экономических и социально-экономических показателей характеризующих деятельность хозяйствующих субъектов</w:t>
            </w:r>
            <w:r w:rsidR="00EC308A" w:rsidRPr="0043437B">
              <w:rPr>
                <w:rFonts w:eastAsia="Calibri"/>
                <w:color w:val="FF0000"/>
                <w:lang w:eastAsia="en-US"/>
              </w:rPr>
              <w:t>;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C93F6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FF0000"/>
                <w:lang w:eastAsia="en-US"/>
              </w:rPr>
            </w:pPr>
            <w:r w:rsidRPr="0043437B">
              <w:t>-производить</w:t>
            </w:r>
            <w:r w:rsidRPr="0043437B">
              <w:rPr>
                <w:color w:val="FF0000"/>
              </w:rPr>
              <w:t xml:space="preserve"> </w:t>
            </w:r>
            <w:r w:rsidRPr="0043437B">
              <w:t>расчеты экономических и социально-экономических показателей, характеризующих дея</w:t>
            </w:r>
            <w:r w:rsidRPr="0043437B">
              <w:lastRenderedPageBreak/>
              <w:t>тельность хозяйствующих субъектов</w:t>
            </w:r>
            <w:r w:rsidR="0048300E" w:rsidRPr="0043437B">
              <w:rPr>
                <w:color w:val="FF0000"/>
              </w:rPr>
              <w:t>;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EC308A" w:rsidRPr="0043437B">
              <w:rPr>
                <w:rFonts w:eastAsia="Calibri"/>
                <w:lang w:eastAsia="en-US"/>
              </w:rPr>
              <w:t>обобщать собранную информацию о</w:t>
            </w:r>
            <w:r w:rsidRPr="0043437B">
              <w:rPr>
                <w:rFonts w:eastAsia="Calibri"/>
                <w:lang w:eastAsia="en-US"/>
              </w:rPr>
              <w:t>б</w:t>
            </w:r>
            <w:r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t>экономических и социально-экономических показателях, характеризующих деятельность хозяйствующих субъектов</w:t>
            </w:r>
            <w:r w:rsidR="00793F01" w:rsidRPr="0043437B">
              <w:rPr>
                <w:rFonts w:eastAsia="Calibri"/>
                <w:color w:val="FF0000"/>
                <w:lang w:eastAsia="en-US"/>
              </w:rPr>
              <w:t>;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3437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lang w:eastAsia="en-US"/>
              </w:rPr>
              <w:t>-</w:t>
            </w:r>
            <w:r w:rsidR="00793F01" w:rsidRPr="0043437B">
              <w:rPr>
                <w:rFonts w:eastAsia="Calibri"/>
                <w:lang w:eastAsia="en-US"/>
              </w:rPr>
              <w:t xml:space="preserve">навыками </w:t>
            </w:r>
            <w:r w:rsidR="000241A1" w:rsidRPr="0043437B">
              <w:rPr>
                <w:rFonts w:eastAsia="Calibri"/>
                <w:lang w:eastAsia="en-US"/>
              </w:rPr>
              <w:t>сбора и первичной об</w:t>
            </w:r>
            <w:r w:rsidRPr="0043437B">
              <w:rPr>
                <w:rFonts w:eastAsia="Calibri"/>
                <w:lang w:eastAsia="en-US"/>
              </w:rPr>
              <w:t xml:space="preserve">работки информации, </w:t>
            </w:r>
            <w:r w:rsidRPr="0043437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="00793F01" w:rsidRPr="0043437B">
              <w:rPr>
                <w:rFonts w:eastAsia="Calibri"/>
                <w:lang w:eastAsia="en-US"/>
              </w:rPr>
              <w:t>;</w:t>
            </w:r>
          </w:p>
          <w:p w:rsidR="00793F01" w:rsidRPr="0043437B" w:rsidRDefault="006453C8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rPr>
                <w:rFonts w:eastAsia="Calibri"/>
                <w:color w:val="FF0000"/>
                <w:lang w:eastAsia="en-US"/>
              </w:rPr>
              <w:t xml:space="preserve">- </w:t>
            </w:r>
            <w:r w:rsidR="000241A1" w:rsidRPr="0043437B">
              <w:rPr>
                <w:rFonts w:eastAsia="Calibri"/>
                <w:lang w:eastAsia="en-US"/>
              </w:rPr>
              <w:t>навыками обобщения и формализации информации</w:t>
            </w:r>
            <w:r w:rsidR="000241A1" w:rsidRPr="0043437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3437B">
              <w:rPr>
                <w:rFonts w:eastAsia="Calibri"/>
                <w:color w:val="FF0000"/>
                <w:lang w:eastAsia="en-US"/>
              </w:rPr>
              <w:t xml:space="preserve">, </w:t>
            </w:r>
            <w:r w:rsidRPr="0043437B">
              <w:t>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43437B">
              <w:rPr>
                <w:rFonts w:eastAsia="Calibri"/>
                <w:lang w:eastAsia="en-US"/>
              </w:rPr>
              <w:t>;</w:t>
            </w:r>
          </w:p>
        </w:tc>
      </w:tr>
      <w:tr w:rsidR="00793F01" w:rsidRPr="00793E1B" w:rsidTr="0043437B">
        <w:tc>
          <w:tcPr>
            <w:tcW w:w="3049" w:type="dxa"/>
          </w:tcPr>
          <w:p w:rsidR="00793F01" w:rsidRPr="0016083D" w:rsidRDefault="0043437B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lastRenderedPageBreak/>
              <w:t>Способность</w:t>
            </w:r>
            <w:r w:rsidR="006C2B8A">
              <w:t>ю</w:t>
            </w:r>
            <w:r w:rsidR="00793033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793F01" w:rsidRPr="00793033" w:rsidRDefault="00793F01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A2DE4" w:rsidRPr="0043437B" w:rsidRDefault="00257D00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новейшие тенденции и направления для оценки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9F051F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bCs/>
                <w:color w:val="000000"/>
              </w:rPr>
              <w:t xml:space="preserve">- методы </w:t>
            </w:r>
            <w:r w:rsidR="009F051F" w:rsidRPr="0043437B">
              <w:rPr>
                <w:bCs/>
                <w:color w:val="000000"/>
              </w:rPr>
              <w:t>вы</w:t>
            </w:r>
            <w:r w:rsidRPr="0043437B">
              <w:rPr>
                <w:bCs/>
                <w:color w:val="000000"/>
              </w:rPr>
              <w:t>явления тенденций изменений</w:t>
            </w:r>
            <w:r w:rsidR="009F051F" w:rsidRPr="0043437B">
              <w:rPr>
                <w:bCs/>
                <w:color w:val="000000"/>
              </w:rPr>
              <w:t xml:space="preserve"> социально-экономических показателей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43437B" w:rsidRDefault="00257D00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rPr>
                <w:bCs/>
                <w:color w:val="000000"/>
              </w:rPr>
              <w:t>-</w:t>
            </w:r>
            <w:r w:rsidR="009F051F" w:rsidRPr="0043437B">
              <w:rPr>
                <w:bCs/>
                <w:color w:val="000000"/>
              </w:rPr>
              <w:t>интерпретировать данные отечественной и зарубежной статистики о социально-экономических процессах</w:t>
            </w:r>
          </w:p>
          <w:p w:rsidR="006A2DE4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793F01" w:rsidRPr="0043437B" w:rsidRDefault="00793F0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3437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A2DE4" w:rsidRPr="0043437B" w:rsidRDefault="00257D00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 xml:space="preserve">способностью использовать специализированные теоретические знания образовательных технологий и умения для организации научных исследований в области анализа и интерпретации </w:t>
            </w:r>
            <w:r w:rsidR="009F051F" w:rsidRPr="0043437B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48300E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t>- способностью использовать специализированные практические знания</w:t>
            </w:r>
            <w:r w:rsidR="009F051F" w:rsidRPr="0043437B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16083D" w:rsidRPr="00793E1B" w:rsidTr="0043437B">
        <w:tc>
          <w:tcPr>
            <w:tcW w:w="3049" w:type="dxa"/>
          </w:tcPr>
          <w:p w:rsidR="0016083D" w:rsidRPr="0016083D" w:rsidRDefault="0043437B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6C2B8A">
              <w:t>ю</w:t>
            </w:r>
            <w:r w:rsidR="00793033" w:rsidRPr="000732E3"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</w:t>
            </w:r>
            <w:r w:rsidR="00793033">
              <w:t xml:space="preserve"> аналитический отчет</w:t>
            </w:r>
          </w:p>
        </w:tc>
        <w:tc>
          <w:tcPr>
            <w:tcW w:w="1595" w:type="dxa"/>
          </w:tcPr>
          <w:p w:rsidR="0016083D" w:rsidRPr="00793033" w:rsidRDefault="0016083D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033" w:rsidRPr="0079303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9F051F" w:rsidRPr="0043437B" w:rsidRDefault="0016083D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16083D" w:rsidRPr="0043437B" w:rsidRDefault="00000191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t>-</w:t>
            </w:r>
            <w:r w:rsidR="009F051F" w:rsidRPr="0043437B">
              <w:t>новейшие тенденции и направления для подготовки аналитического отчета, используя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  <w:r w:rsidR="0016083D" w:rsidRPr="0043437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6A2DE4" w:rsidRPr="0043437B" w:rsidRDefault="006A2DE4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-</w:t>
            </w:r>
            <w:r w:rsidRPr="0043437B">
              <w:rPr>
                <w:rFonts w:eastAsia="Calibri"/>
                <w:color w:val="000000"/>
                <w:lang w:eastAsia="en-US"/>
              </w:rPr>
              <w:t>мето</w:t>
            </w:r>
            <w:r w:rsidR="008E32E3">
              <w:rPr>
                <w:rFonts w:eastAsia="Calibri"/>
                <w:color w:val="000000"/>
                <w:lang w:eastAsia="en-US"/>
              </w:rPr>
              <w:t xml:space="preserve">ды </w:t>
            </w:r>
            <w:r w:rsidRPr="0043437B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="00BA30FC" w:rsidRPr="0043437B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="00BA30FC" w:rsidRPr="0043437B">
              <w:t xml:space="preserve"> для подготовки аналитического отчета, используя</w:t>
            </w:r>
            <w:r w:rsidR="00BA30FC" w:rsidRPr="0043437B">
              <w:rPr>
                <w:b/>
                <w:bCs/>
                <w:color w:val="000000"/>
              </w:rPr>
              <w:t xml:space="preserve"> </w:t>
            </w:r>
            <w:r w:rsidR="00BA30FC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  <w:r w:rsidR="00BA30FC" w:rsidRPr="0043437B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16083D" w:rsidRPr="0043437B" w:rsidRDefault="0016083D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F051F" w:rsidRPr="0043437B" w:rsidRDefault="00000191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ис</w:t>
            </w:r>
            <w:r w:rsidR="008E32E3">
              <w:t>пользовать полученные знания</w:t>
            </w:r>
            <w:r w:rsidR="009F051F" w:rsidRPr="0043437B">
              <w:t xml:space="preserve"> для подготовки информационного обзора, используя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43437B" w:rsidRDefault="00BA30FC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rPr>
                <w:bCs/>
                <w:color w:val="000000"/>
              </w:rPr>
              <w:t xml:space="preserve">- </w:t>
            </w:r>
            <w:r w:rsidR="008E32E3">
              <w:t>использовать практические</w:t>
            </w:r>
            <w:r w:rsidRPr="0043437B">
              <w:t xml:space="preserve"> навыки для подготовки информационного обзора, используя</w:t>
            </w:r>
            <w:r w:rsidRPr="0043437B">
              <w:rPr>
                <w:b/>
                <w:bCs/>
                <w:color w:val="000000"/>
              </w:rPr>
              <w:t xml:space="preserve"> </w:t>
            </w:r>
            <w:r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16083D" w:rsidRPr="0043437B" w:rsidRDefault="0016083D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43437B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43437B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083D" w:rsidRPr="0043437B" w:rsidRDefault="00000191" w:rsidP="0043437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43437B">
              <w:t>-</w:t>
            </w:r>
            <w:r w:rsidR="009F051F" w:rsidRPr="0043437B">
              <w:t>способностью использовать специализированные теоретические знания и умения для организации научных исследований и подготовки информационного обзора, используя</w:t>
            </w:r>
            <w:r w:rsidR="009F051F" w:rsidRPr="0043437B">
              <w:rPr>
                <w:b/>
                <w:bCs/>
                <w:color w:val="000000"/>
              </w:rPr>
              <w:t xml:space="preserve"> </w:t>
            </w:r>
            <w:r w:rsidR="009F051F"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BA30FC" w:rsidRPr="0043437B" w:rsidRDefault="00BA30FC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43437B">
              <w:t>-способностью использовать специализированные практические умения для организации научных исследований и подготовки информационного обзора, используя</w:t>
            </w:r>
            <w:r w:rsidRPr="0043437B">
              <w:rPr>
                <w:b/>
                <w:bCs/>
                <w:color w:val="000000"/>
              </w:rPr>
              <w:t xml:space="preserve"> </w:t>
            </w:r>
            <w:r w:rsidRPr="0043437B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793033" w:rsidRPr="00793E1B" w:rsidTr="0043437B">
        <w:tc>
          <w:tcPr>
            <w:tcW w:w="3049" w:type="dxa"/>
          </w:tcPr>
          <w:p w:rsidR="00793033" w:rsidRDefault="0043437B" w:rsidP="0079303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>
              <w:t>Способность</w:t>
            </w:r>
            <w:r w:rsidR="006C2B8A">
              <w:t>ю</w:t>
            </w:r>
            <w:r w:rsidR="00793033">
              <w:t xml:space="preserve"> осуществлять документирование хозяйственных операций, проводить учет денежных средств, разрабатывать рабочий план счетов бух</w:t>
            </w:r>
            <w:r w:rsidR="00793033">
              <w:lastRenderedPageBreak/>
              <w:t>галтерского учета организации и формировать на его основе бухгалтерские проводки</w:t>
            </w:r>
          </w:p>
        </w:tc>
        <w:tc>
          <w:tcPr>
            <w:tcW w:w="1595" w:type="dxa"/>
          </w:tcPr>
          <w:p w:rsidR="00793033" w:rsidRPr="00793033" w:rsidRDefault="00793033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ПК-14</w:t>
            </w:r>
          </w:p>
        </w:tc>
        <w:tc>
          <w:tcPr>
            <w:tcW w:w="4927" w:type="dxa"/>
            <w:vAlign w:val="center"/>
          </w:tcPr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892170" w:rsidRPr="0043437B" w:rsidRDefault="003B4142" w:rsidP="0043437B">
            <w:pPr>
              <w:tabs>
                <w:tab w:val="left" w:pos="284"/>
              </w:tabs>
            </w:pPr>
            <w:r w:rsidRPr="0043437B">
              <w:t>- нормативно</w:t>
            </w:r>
            <w:r w:rsidR="008A2160" w:rsidRPr="0043437B">
              <w:t>-правовые аспекты документирования хозяйственных операций, учета денежных средств, разработки рабочего плана счетов и формирования бухгалтерских проводок</w:t>
            </w:r>
            <w:r w:rsidR="00892170" w:rsidRPr="0043437B">
              <w:t xml:space="preserve">; </w:t>
            </w:r>
          </w:p>
          <w:p w:rsidR="00BA30FC" w:rsidRPr="0043437B" w:rsidRDefault="00BA30FC" w:rsidP="0043437B">
            <w:pPr>
              <w:tabs>
                <w:tab w:val="left" w:pos="284"/>
              </w:tabs>
            </w:pPr>
            <w:r w:rsidRPr="0043437B">
              <w:lastRenderedPageBreak/>
              <w:t xml:space="preserve">- методы </w:t>
            </w:r>
            <w:r w:rsidR="008A2160" w:rsidRPr="0043437B">
              <w:t xml:space="preserve">документирования хозяйственных операций, учета денежных средств, разработки рабочего плана счетов и формирования бухгалтерских проводок; 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Уметь:</w:t>
            </w:r>
          </w:p>
          <w:p w:rsidR="009E614A" w:rsidRPr="0043437B" w:rsidRDefault="00892170" w:rsidP="0043437B">
            <w:pPr>
              <w:tabs>
                <w:tab w:val="left" w:pos="284"/>
              </w:tabs>
            </w:pPr>
            <w:r w:rsidRPr="0043437B">
              <w:t>-</w:t>
            </w:r>
            <w:r w:rsidR="009E614A" w:rsidRPr="0043437B">
              <w:t xml:space="preserve"> использовать теоретические знания для документирования хозяйственных операций, учета денежных средств, разработки рабочего плана счетов и формирования бухгалтерских проводок; </w:t>
            </w:r>
          </w:p>
          <w:p w:rsidR="008A2160" w:rsidRPr="0043437B" w:rsidRDefault="009E614A" w:rsidP="0043437B">
            <w:pPr>
              <w:tabs>
                <w:tab w:val="left" w:pos="284"/>
              </w:tabs>
            </w:pPr>
            <w:r w:rsidRPr="0043437B">
              <w:t xml:space="preserve">- </w:t>
            </w:r>
            <w:r w:rsidR="00892170" w:rsidRPr="0043437B">
              <w:t xml:space="preserve"> </w:t>
            </w:r>
            <w:r w:rsidRPr="0043437B">
              <w:t>использовать практические навыки для документирования хозяйственных операций, учета денежных средств, разработки рабочего плана счетов и формирования бухгалтерских проводок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Владеть:</w:t>
            </w:r>
          </w:p>
          <w:p w:rsidR="003B4142" w:rsidRPr="0043437B" w:rsidRDefault="003B4142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-</w:t>
            </w:r>
            <w:r w:rsidRPr="0043437B">
              <w:t>теоретическими знаниями</w:t>
            </w:r>
            <w:r w:rsidRPr="0043437B">
              <w:rPr>
                <w:i/>
              </w:rPr>
              <w:t xml:space="preserve"> </w:t>
            </w:r>
            <w:r w:rsidRPr="0043437B">
              <w:t>выбора оптимальных вариантов формирования учетной политики организации в целях принятия эффективных управленческих решений</w:t>
            </w:r>
          </w:p>
          <w:p w:rsidR="00793033" w:rsidRPr="0043437B" w:rsidRDefault="00892170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t>-</w:t>
            </w:r>
            <w:r w:rsidR="003B4142" w:rsidRPr="0043437B">
              <w:t xml:space="preserve"> практическими</w:t>
            </w:r>
            <w:r w:rsidRPr="0043437B">
              <w:t xml:space="preserve"> умениями выбора оптимальных вариантов формирования учетной политики организации в целях принятия эффективных управленческих решений</w:t>
            </w:r>
          </w:p>
        </w:tc>
      </w:tr>
      <w:tr w:rsidR="00793033" w:rsidRPr="00793E1B" w:rsidTr="0043437B">
        <w:tc>
          <w:tcPr>
            <w:tcW w:w="3049" w:type="dxa"/>
          </w:tcPr>
          <w:p w:rsidR="00793033" w:rsidRDefault="0043437B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6C2B8A">
              <w:t>ю</w:t>
            </w:r>
            <w:r w:rsidR="00793033"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95" w:type="dxa"/>
          </w:tcPr>
          <w:p w:rsidR="00793033" w:rsidRPr="00793033" w:rsidRDefault="00793033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892170" w:rsidRPr="0043437B" w:rsidRDefault="00892170" w:rsidP="0043437B">
            <w:pPr>
              <w:tabs>
                <w:tab w:val="left" w:pos="284"/>
              </w:tabs>
            </w:pPr>
            <w:r w:rsidRPr="0043437B">
              <w:t>- экономико-правовые аспекты и логику отражения</w:t>
            </w:r>
            <w:r w:rsidR="003B4142" w:rsidRPr="0043437B">
              <w:t xml:space="preserve"> бухгалтерские проводки по учету источников и итогам инвентаризации и финансовых обязательств организации</w:t>
            </w:r>
            <w:r w:rsidRPr="0043437B">
              <w:t>;</w:t>
            </w:r>
          </w:p>
          <w:p w:rsidR="00B66804" w:rsidRPr="0043437B" w:rsidRDefault="00B66804" w:rsidP="0043437B">
            <w:pPr>
              <w:tabs>
                <w:tab w:val="left" w:pos="284"/>
              </w:tabs>
            </w:pPr>
            <w:r w:rsidRPr="0043437B">
              <w:t>- ме</w:t>
            </w:r>
            <w:r w:rsidR="000A159E" w:rsidRPr="0043437B">
              <w:t>тоды формирования бухгалтерских проводок по учету источников и итогам инвентаризации и финансовых обязательств организации;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Уметь:</w:t>
            </w:r>
          </w:p>
          <w:p w:rsidR="003B4142" w:rsidRPr="0043437B" w:rsidRDefault="00892170" w:rsidP="0043437B">
            <w:pPr>
              <w:tabs>
                <w:tab w:val="left" w:pos="284"/>
              </w:tabs>
            </w:pPr>
            <w:r w:rsidRPr="0043437B">
              <w:t xml:space="preserve">- </w:t>
            </w:r>
            <w:r w:rsidR="000A159E" w:rsidRPr="0043437B">
              <w:t xml:space="preserve">на основании экономико-правовых аспектов </w:t>
            </w:r>
            <w:r w:rsidRPr="0043437B">
              <w:t xml:space="preserve">определять в соответствии с экономическим содержанием фактов хозяйственной деятельности их влияние на показатели бухгалтерской отчетности; </w:t>
            </w:r>
          </w:p>
          <w:p w:rsidR="003B4142" w:rsidRPr="0043437B" w:rsidRDefault="003B4142" w:rsidP="0043437B">
            <w:pPr>
              <w:tabs>
                <w:tab w:val="left" w:pos="284"/>
              </w:tabs>
            </w:pPr>
            <w:r w:rsidRPr="0043437B">
              <w:t>-</w:t>
            </w:r>
            <w:r w:rsidR="000A159E" w:rsidRPr="0043437B">
              <w:t xml:space="preserve"> выявлять влияние фактов хозяйственной деятельности на показатели бухгалтерской отчетности; </w:t>
            </w:r>
          </w:p>
          <w:p w:rsidR="00892170" w:rsidRPr="0043437B" w:rsidRDefault="00892170" w:rsidP="0043437B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i/>
              </w:rPr>
            </w:pPr>
            <w:r w:rsidRPr="0043437B">
              <w:rPr>
                <w:i/>
              </w:rPr>
              <w:t>Владеть:</w:t>
            </w:r>
          </w:p>
          <w:p w:rsidR="000A159E" w:rsidRPr="0043437B" w:rsidRDefault="00892170" w:rsidP="0043437B">
            <w:pPr>
              <w:tabs>
                <w:tab w:val="left" w:pos="284"/>
              </w:tabs>
            </w:pPr>
            <w:r w:rsidRPr="0043437B">
              <w:t>- навыками самостоятельного применения теоретических основ и принципов бухгалтерского учета.</w:t>
            </w:r>
          </w:p>
          <w:p w:rsidR="00793033" w:rsidRPr="0043437B" w:rsidRDefault="000A159E" w:rsidP="004343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43437B">
              <w:t>-навыками самостоятельного применения практических основ  бухгалтерского учета</w:t>
            </w:r>
          </w:p>
        </w:tc>
      </w:tr>
      <w:tr w:rsidR="00793033" w:rsidRPr="00793E1B" w:rsidTr="0043437B">
        <w:tc>
          <w:tcPr>
            <w:tcW w:w="3049" w:type="dxa"/>
          </w:tcPr>
          <w:p w:rsidR="00793033" w:rsidRDefault="0043437B" w:rsidP="0016083D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6C2B8A">
              <w:t>ю</w:t>
            </w:r>
            <w:r w:rsidR="00793033"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95" w:type="dxa"/>
          </w:tcPr>
          <w:p w:rsidR="00793033" w:rsidRPr="00793033" w:rsidRDefault="00793033" w:rsidP="004343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</w:p>
          <w:p w:rsidR="00B52DF3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- нормативно-правовые аспекты оформления</w:t>
            </w:r>
          </w:p>
          <w:p w:rsidR="00B52DF3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- классическую процедуру бухгалтерского учета, ее учетно-технологические аспекты и контрольные моменты;</w:t>
            </w:r>
          </w:p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B52DF3" w:rsidRPr="0043437B" w:rsidRDefault="00892170" w:rsidP="0043437B">
            <w:pPr>
              <w:tabs>
                <w:tab w:val="left" w:pos="284"/>
              </w:tabs>
            </w:pPr>
            <w:r w:rsidRPr="0043437B">
              <w:t xml:space="preserve">- оформлять </w:t>
            </w:r>
            <w:r w:rsidR="00B52DF3" w:rsidRPr="0043437B">
              <w:t>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B52DF3" w:rsidRPr="0043437B" w:rsidRDefault="00B52DF3" w:rsidP="0043437B">
            <w:pPr>
              <w:tabs>
                <w:tab w:val="left" w:pos="284"/>
              </w:tabs>
            </w:pPr>
            <w:r w:rsidRPr="0043437B">
              <w:t xml:space="preserve">-оформлять </w:t>
            </w:r>
            <w:r w:rsidR="00892170" w:rsidRPr="0043437B">
              <w:t>учетные записи в первичных документах и учетных регистрах;</w:t>
            </w:r>
          </w:p>
          <w:p w:rsidR="00892170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437B">
              <w:rPr>
                <w:rFonts w:ascii="Times New Roman" w:hAnsi="Times New Roman"/>
                <w:i/>
                <w:sz w:val="20"/>
                <w:szCs w:val="20"/>
              </w:rPr>
              <w:t>Владеть:</w:t>
            </w:r>
          </w:p>
          <w:p w:rsidR="00B52DF3" w:rsidRPr="0043437B" w:rsidRDefault="00892170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DF3" w:rsidRPr="0043437B">
              <w:rPr>
                <w:rFonts w:ascii="Times New Roman" w:hAnsi="Times New Roman"/>
                <w:sz w:val="20"/>
                <w:szCs w:val="20"/>
              </w:rPr>
              <w:t>теоретическими знаниями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.</w:t>
            </w:r>
            <w:r w:rsidR="00B52DF3" w:rsidRPr="0043437B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B52DF3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</w:t>
            </w:r>
            <w:r w:rsidR="009A2AA9" w:rsidRPr="0043437B">
              <w:rPr>
                <w:rFonts w:ascii="Times New Roman" w:hAnsi="Times New Roman"/>
                <w:sz w:val="20"/>
                <w:szCs w:val="20"/>
              </w:rPr>
              <w:t xml:space="preserve">их проводок </w:t>
            </w:r>
            <w:r w:rsidRPr="0043437B">
              <w:rPr>
                <w:rFonts w:ascii="Times New Roman" w:hAnsi="Times New Roman"/>
                <w:sz w:val="20"/>
                <w:szCs w:val="20"/>
              </w:rPr>
              <w:t>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9A2AA9" w:rsidRPr="0043437B" w:rsidRDefault="00B52DF3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lastRenderedPageBreak/>
              <w:t>- практическими навыками</w:t>
            </w:r>
            <w:r w:rsidR="009A2AA9" w:rsidRPr="0043437B">
              <w:rPr>
                <w:rFonts w:ascii="Times New Roman" w:hAnsi="Times New Roman"/>
                <w:sz w:val="20"/>
                <w:szCs w:val="20"/>
              </w:rPr>
              <w:t xml:space="preserve"> оформления</w:t>
            </w:r>
          </w:p>
          <w:p w:rsidR="00793033" w:rsidRPr="0043437B" w:rsidRDefault="009A2AA9" w:rsidP="0043437B">
            <w:pPr>
              <w:pStyle w:val="a4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3437B">
              <w:rPr>
                <w:rFonts w:ascii="Times New Roman" w:hAnsi="Times New Roman"/>
                <w:sz w:val="20"/>
                <w:szCs w:val="20"/>
              </w:rPr>
              <w:t>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</w:tbl>
    <w:p w:rsidR="00793F01" w:rsidRPr="00793E1B" w:rsidRDefault="00793F01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A31E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31E1D" w:rsidRDefault="00A31E1D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C11E6" w:rsidRPr="00C05B25">
        <w:rPr>
          <w:bCs/>
          <w:sz w:val="24"/>
          <w:szCs w:val="24"/>
        </w:rPr>
        <w:t>Б2.В.02(П)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31E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7"/>
        <w:gridCol w:w="2225"/>
        <w:gridCol w:w="2414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77983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077983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32" w:type="dxa"/>
            <w:vAlign w:val="center"/>
          </w:tcPr>
          <w:p w:rsidR="00F40FEC" w:rsidRPr="00077983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2B6C87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A3FFC" w:rsidRPr="00077983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077983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77983" w:rsidRPr="00077983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ПК-15</w:t>
            </w:r>
            <w:r w:rsidR="00573F62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A31E1D" w:rsidP="00A31E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A6092" w:rsidRDefault="00A31E1D" w:rsidP="00A31E1D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8E32E3">
        <w:rPr>
          <w:rFonts w:ascii="Times New Roman" w:hAnsi="Times New Roman"/>
          <w:sz w:val="24"/>
          <w:szCs w:val="24"/>
        </w:rPr>
        <w:t>2 курс, 4</w:t>
      </w:r>
      <w:r w:rsidR="00383FA7" w:rsidRPr="008E32E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A31E1D" w:rsidP="00A31E1D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26EB">
        <w:rPr>
          <w:rFonts w:ascii="Times New Roman" w:hAnsi="Times New Roman"/>
          <w:sz w:val="24"/>
          <w:szCs w:val="24"/>
        </w:rPr>
        <w:t xml:space="preserve">- </w:t>
      </w:r>
      <w:r w:rsidR="00383FA7" w:rsidRPr="00B226EB">
        <w:rPr>
          <w:rFonts w:ascii="Times New Roman" w:hAnsi="Times New Roman"/>
          <w:sz w:val="24"/>
          <w:szCs w:val="24"/>
        </w:rPr>
        <w:t>зао</w:t>
      </w:r>
      <w:r w:rsidR="008E32E3" w:rsidRPr="00B226EB">
        <w:rPr>
          <w:rFonts w:ascii="Times New Roman" w:hAnsi="Times New Roman"/>
          <w:sz w:val="24"/>
          <w:szCs w:val="24"/>
        </w:rPr>
        <w:t xml:space="preserve">чная форма обучения -  </w:t>
      </w:r>
      <w:r w:rsidR="008E32E3" w:rsidRPr="000C01DB">
        <w:rPr>
          <w:rFonts w:ascii="Times New Roman" w:hAnsi="Times New Roman"/>
          <w:sz w:val="24"/>
          <w:szCs w:val="24"/>
        </w:rPr>
        <w:t>3 курс, 5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763929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63929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763929">
        <w:rPr>
          <w:rFonts w:eastAsia="Calibri"/>
          <w:sz w:val="24"/>
          <w:szCs w:val="24"/>
          <w:lang w:eastAsia="en-US"/>
        </w:rPr>
        <w:t>ы</w:t>
      </w:r>
      <w:r w:rsidRPr="0076392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63929">
        <w:rPr>
          <w:rFonts w:eastAsia="Calibri"/>
          <w:sz w:val="24"/>
          <w:szCs w:val="24"/>
          <w:lang w:eastAsia="en-US"/>
        </w:rPr>
        <w:t>10</w:t>
      </w:r>
      <w:r w:rsidRPr="00763929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763929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A31E1D" w:rsidRDefault="00A31E1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59"/>
        <w:gridCol w:w="926"/>
        <w:gridCol w:w="804"/>
        <w:gridCol w:w="1382"/>
      </w:tblGrid>
      <w:tr w:rsidR="008E1AD1" w:rsidRPr="004F2B0C" w:rsidTr="006C2B8A">
        <w:trPr>
          <w:trHeight w:val="600"/>
          <w:jc w:val="center"/>
        </w:trPr>
        <w:tc>
          <w:tcPr>
            <w:tcW w:w="3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8E1AD1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E1AD1" w:rsidRPr="004F2B0C" w:rsidRDefault="006C2B8A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8E1AD1" w:rsidRPr="004F2B0C">
              <w:rPr>
                <w:color w:val="000000"/>
              </w:rPr>
              <w:t>ность</w:t>
            </w:r>
          </w:p>
        </w:tc>
      </w:tr>
      <w:tr w:rsidR="006C2B8A" w:rsidRPr="004F2B0C" w:rsidTr="006C2B8A">
        <w:trPr>
          <w:trHeight w:val="600"/>
          <w:jc w:val="center"/>
        </w:trPr>
        <w:tc>
          <w:tcPr>
            <w:tcW w:w="3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4F2B0C" w:rsidRDefault="006C2B8A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4F2B0C" w:rsidRDefault="006C2B8A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4F2B0C" w:rsidRDefault="006C2B8A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Default="006C2B8A" w:rsidP="008E1AD1">
            <w:pPr>
              <w:jc w:val="center"/>
            </w:pPr>
            <w:r>
              <w:t xml:space="preserve">В </w:t>
            </w:r>
            <w:r w:rsidRPr="006C2B8A">
              <w:t xml:space="preserve">том числе часов на </w:t>
            </w:r>
          </w:p>
          <w:p w:rsidR="006C2B8A" w:rsidRPr="006C2B8A" w:rsidRDefault="006C2B8A" w:rsidP="008E1AD1">
            <w:pPr>
              <w:jc w:val="center"/>
              <w:rPr>
                <w:color w:val="000000"/>
              </w:rPr>
            </w:pPr>
            <w:r w:rsidRPr="006C2B8A">
              <w:t xml:space="preserve">контактную работу  </w:t>
            </w:r>
          </w:p>
        </w:tc>
      </w:tr>
      <w:tr w:rsidR="006C2B8A" w:rsidRPr="004F2B0C" w:rsidTr="006C2B8A">
        <w:trPr>
          <w:trHeight w:val="420"/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C2B8A" w:rsidRPr="00CE6107" w:rsidRDefault="006C2B8A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C2B8A" w:rsidRPr="004F2B0C" w:rsidRDefault="006C2B8A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C2B8A" w:rsidRPr="004F2B0C" w:rsidRDefault="006C2B8A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C2B8A" w:rsidRPr="004F2B0C" w:rsidRDefault="006C2B8A" w:rsidP="006C2B8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обязательному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136F2F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</w:tcBorders>
          </w:tcPr>
          <w:p w:rsidR="006C2B8A" w:rsidRPr="002251D7" w:rsidRDefault="006C2B8A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D8164B" w:rsidRDefault="006C2B8A" w:rsidP="00A31E1D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D8164B">
              <w:rPr>
                <w:sz w:val="22"/>
                <w:szCs w:val="22"/>
              </w:rPr>
              <w:t>Изучение</w:t>
            </w:r>
            <w:r w:rsidRPr="00D8164B">
              <w:rPr>
                <w:color w:val="FF0000"/>
                <w:sz w:val="22"/>
                <w:szCs w:val="22"/>
              </w:rPr>
              <w:t xml:space="preserve"> </w:t>
            </w:r>
            <w:r w:rsidRPr="00D8164B">
              <w:rPr>
                <w:sz w:val="22"/>
                <w:szCs w:val="22"/>
              </w:rPr>
              <w:t>особенностей организации производственного процесса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D8164B" w:rsidRDefault="006C2B8A" w:rsidP="00A31E1D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D8164B">
              <w:rPr>
                <w:sz w:val="22"/>
                <w:szCs w:val="22"/>
              </w:rPr>
              <w:t>Оценка</w:t>
            </w:r>
            <w:r w:rsidRPr="00D8164B">
              <w:rPr>
                <w:color w:val="FF0000"/>
                <w:sz w:val="22"/>
                <w:szCs w:val="22"/>
              </w:rPr>
              <w:t xml:space="preserve"> </w:t>
            </w:r>
            <w:r w:rsidRPr="00D8164B">
              <w:rPr>
                <w:sz w:val="22"/>
                <w:szCs w:val="22"/>
              </w:rPr>
              <w:t>организации управления предприятием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8E1AD1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A31E1D" w:rsidRDefault="006C2B8A" w:rsidP="00A31E1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3. Оценка</w:t>
            </w:r>
            <w:r w:rsidRPr="00D8164B">
              <w:rPr>
                <w:color w:val="FF0000"/>
                <w:sz w:val="22"/>
                <w:szCs w:val="22"/>
              </w:rPr>
              <w:t xml:space="preserve"> </w:t>
            </w:r>
            <w:r w:rsidRPr="00D8164B">
              <w:rPr>
                <w:iCs/>
                <w:sz w:val="22"/>
                <w:szCs w:val="22"/>
              </w:rPr>
              <w:t xml:space="preserve">финансово-экономической деятельности предприятия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A31E1D" w:rsidRDefault="006C2B8A" w:rsidP="00A31E1D">
            <w:pPr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4.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8164B">
              <w:rPr>
                <w:bCs/>
                <w:iCs/>
                <w:sz w:val="22"/>
                <w:szCs w:val="22"/>
              </w:rPr>
              <w:t>Изучение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D8164B">
              <w:rPr>
                <w:bCs/>
                <w:iCs/>
                <w:sz w:val="22"/>
                <w:szCs w:val="22"/>
              </w:rPr>
              <w:t>системы учёта и особенностей формирования учётной политики на предприятии</w:t>
            </w:r>
            <w:r w:rsidRPr="00D8164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F5628A" w:rsidRDefault="006C2B8A" w:rsidP="00A31E1D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5628A">
              <w:rPr>
                <w:sz w:val="22"/>
                <w:szCs w:val="22"/>
                <w:lang w:val="ru-RU" w:eastAsia="ru-RU"/>
              </w:rPr>
              <w:t>5.</w:t>
            </w:r>
            <w:r w:rsidRPr="00F5628A">
              <w:rPr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F5628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A31E1D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6556C2" w:rsidRDefault="006C2B8A" w:rsidP="006C2B8A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7B4308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6C2B8A" w:rsidRPr="002251D7" w:rsidRDefault="006C2B8A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trHeight w:val="600"/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6C2B8A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7B4308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6C2B8A">
            <w:pPr>
              <w:rPr>
                <w:color w:val="000000"/>
                <w:sz w:val="22"/>
                <w:szCs w:val="22"/>
              </w:rPr>
            </w:pPr>
          </w:p>
        </w:tc>
      </w:tr>
      <w:tr w:rsidR="006C2B8A" w:rsidRPr="004F2B0C" w:rsidTr="007B4308">
        <w:trPr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B8A" w:rsidRPr="005C646C" w:rsidRDefault="006C2B8A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646C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6C2B8A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B8A" w:rsidRPr="002251D7" w:rsidRDefault="005C646C" w:rsidP="005C64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C2B8A" w:rsidRPr="004F2B0C" w:rsidTr="007B4308">
        <w:trPr>
          <w:trHeight w:val="390"/>
          <w:jc w:val="center"/>
        </w:trPr>
        <w:tc>
          <w:tcPr>
            <w:tcW w:w="3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6C2B8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6C2B8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6C2B8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2B8A" w:rsidRPr="002251D7" w:rsidRDefault="005C646C" w:rsidP="006C2B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31E1D" w:rsidRDefault="00A31E1D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A31E1D" w:rsidRDefault="000E3927" w:rsidP="00A31E1D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A31E1D" w:rsidP="00A31E1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A31E1D">
      <w:pPr>
        <w:ind w:firstLine="709"/>
        <w:jc w:val="both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A31E1D" w:rsidP="00A31E1D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A31E1D" w:rsidP="00A31E1D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A31E1D" w:rsidP="00A31E1D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A31E1D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</w:t>
      </w:r>
      <w:r w:rsidR="00A31E1D">
        <w:rPr>
          <w:color w:val="000000"/>
          <w:sz w:val="24"/>
          <w:szCs w:val="24"/>
        </w:rPr>
        <w:t xml:space="preserve">полняют следующие обязанности: 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A31E1D" w:rsidRDefault="00A31E1D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A31E1D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A31E1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A31E1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984289" w:rsidRDefault="00B56284" w:rsidP="00A31E1D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производственной практики (тип «Практика по получе</w:t>
      </w:r>
      <w:r w:rsidRPr="00FE2BBC">
        <w:rPr>
          <w:color w:val="000000"/>
          <w:sz w:val="24"/>
          <w:szCs w:val="24"/>
        </w:rPr>
        <w:softHyphen/>
        <w:t>нию профессиональных умений и опыта профессиональной деятельности») в соответст</w:t>
      </w:r>
      <w:r w:rsidRPr="00FE2BBC">
        <w:rPr>
          <w:color w:val="000000"/>
          <w:sz w:val="24"/>
          <w:szCs w:val="24"/>
        </w:rPr>
        <w:softHyphen/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F331F1">
        <w:rPr>
          <w:color w:val="000000"/>
          <w:sz w:val="24"/>
          <w:szCs w:val="24"/>
        </w:rPr>
        <w:t xml:space="preserve"> </w:t>
      </w:r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 xml:space="preserve">вии с </w:t>
      </w:r>
      <w:r w:rsidRPr="00FE2BBC">
        <w:rPr>
          <w:color w:val="000000"/>
          <w:sz w:val="24"/>
          <w:szCs w:val="24"/>
        </w:rPr>
        <w:lastRenderedPageBreak/>
        <w:t>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="00984289" w:rsidRPr="00984289">
        <w:rPr>
          <w:sz w:val="24"/>
          <w:szCs w:val="24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B56284" w:rsidRDefault="00B56284" w:rsidP="00A31E1D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A31E1D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A31E1D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практики (тип «П</w:t>
      </w:r>
      <w:r w:rsidRPr="00FE2BBC">
        <w:rPr>
          <w:color w:val="000000"/>
          <w:sz w:val="24"/>
          <w:szCs w:val="24"/>
        </w:rPr>
        <w:t>рактика по получению профессиональных умений и опыта профессиональной деятельности»)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A31E1D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A31E1D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«Практика по получе</w:t>
      </w:r>
      <w:r w:rsidRPr="006B2331">
        <w:rPr>
          <w:color w:val="000000"/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</w:t>
      </w:r>
      <w:r w:rsidRPr="006B2331">
        <w:rPr>
          <w:color w:val="000000"/>
          <w:sz w:val="24"/>
          <w:szCs w:val="24"/>
        </w:rPr>
        <w:lastRenderedPageBreak/>
        <w:t xml:space="preserve">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B56284">
      <w:pPr>
        <w:jc w:val="both"/>
        <w:rPr>
          <w:sz w:val="24"/>
          <w:szCs w:val="24"/>
        </w:rPr>
      </w:pPr>
    </w:p>
    <w:p w:rsidR="009754DA" w:rsidRPr="00554386" w:rsidRDefault="00554386" w:rsidP="00A31E1D">
      <w:pPr>
        <w:ind w:firstLine="709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A31E1D">
      <w:pPr>
        <w:ind w:firstLine="709"/>
        <w:jc w:val="both"/>
        <w:rPr>
          <w:sz w:val="24"/>
          <w:szCs w:val="24"/>
        </w:rPr>
      </w:pPr>
    </w:p>
    <w:p w:rsidR="00E2663C" w:rsidRPr="00E2663C" w:rsidRDefault="00E2663C" w:rsidP="00A31E1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Pr="00C56CFB">
        <w:rPr>
          <w:bCs/>
          <w:iCs/>
          <w:sz w:val="24"/>
          <w:szCs w:val="24"/>
        </w:rPr>
        <w:t>производственной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E2663C">
        <w:rPr>
          <w:bCs/>
          <w:caps/>
          <w:color w:val="000000"/>
          <w:sz w:val="24"/>
          <w:szCs w:val="24"/>
        </w:rPr>
        <w:t>(</w:t>
      </w:r>
      <w:r w:rsidRPr="00C56CFB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E2663C">
        <w:rPr>
          <w:bCs/>
          <w:caps/>
          <w:color w:val="000000"/>
          <w:sz w:val="24"/>
          <w:szCs w:val="24"/>
        </w:rPr>
        <w:t xml:space="preserve">)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495C04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2251D7" w:rsidRPr="00E2663C">
        <w:rPr>
          <w:color w:val="000000"/>
          <w:sz w:val="24"/>
          <w:szCs w:val="24"/>
        </w:rPr>
        <w:t xml:space="preserve">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="002251D7"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E2663C" w:rsidRDefault="00495C04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2251D7"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="002251D7"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="002251D7" w:rsidRPr="00E2663C">
        <w:rPr>
          <w:color w:val="000000"/>
          <w:sz w:val="24"/>
          <w:szCs w:val="24"/>
        </w:rPr>
        <w:t>).</w:t>
      </w:r>
    </w:p>
    <w:p w:rsidR="002251D7" w:rsidRPr="00E2663C" w:rsidRDefault="00495C04" w:rsidP="00A31E1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2251D7" w:rsidRPr="00E2663C">
        <w:rPr>
          <w:color w:val="000000"/>
          <w:sz w:val="24"/>
          <w:szCs w:val="24"/>
        </w:rPr>
        <w:t>Содержание (наименования разделов отчета с указанием номеров страниц).</w:t>
      </w:r>
    </w:p>
    <w:p w:rsidR="002251D7" w:rsidRPr="00E2663C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A31E1D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A31E1D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6) Основная часть отчета (</w:t>
      </w:r>
      <w:r w:rsidR="00C56CFB" w:rsidRPr="00C56CFB">
        <w:rPr>
          <w:sz w:val="24"/>
          <w:szCs w:val="24"/>
        </w:rPr>
        <w:t>расчетно-экономическая;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аналитичес</w:t>
      </w:r>
      <w:r w:rsidR="001E3B10">
        <w:rPr>
          <w:sz w:val="24"/>
          <w:szCs w:val="24"/>
        </w:rPr>
        <w:t>кая, научно</w:t>
      </w:r>
      <w:r w:rsidR="00C56CFB">
        <w:rPr>
          <w:sz w:val="24"/>
          <w:szCs w:val="24"/>
        </w:rPr>
        <w:t>-</w:t>
      </w:r>
      <w:r w:rsidR="00C56CFB" w:rsidRPr="00C56CFB">
        <w:rPr>
          <w:sz w:val="24"/>
          <w:szCs w:val="24"/>
        </w:rPr>
        <w:t>исследовательская;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педагогическая;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учетная;</w:t>
      </w:r>
      <w:r w:rsidR="00C56CFB">
        <w:rPr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расчетно-финансовая</w:t>
      </w:r>
      <w:r w:rsidRPr="00E377F5">
        <w:rPr>
          <w:color w:val="000000"/>
          <w:sz w:val="24"/>
          <w:szCs w:val="24"/>
        </w:rPr>
        <w:t xml:space="preserve">). </w:t>
      </w:r>
      <w:r w:rsidRPr="00E377F5">
        <w:rPr>
          <w:sz w:val="24"/>
          <w:szCs w:val="24"/>
        </w:rPr>
        <w:t>В этой части отчета необходимо подробно показать, каким образом студент решал поставленн</w:t>
      </w:r>
      <w:r w:rsidR="00BE2F1E">
        <w:rPr>
          <w:sz w:val="24"/>
          <w:szCs w:val="24"/>
        </w:rPr>
        <w:t>ые</w:t>
      </w:r>
      <w:r w:rsidRPr="00E377F5">
        <w:rPr>
          <w:sz w:val="24"/>
          <w:szCs w:val="24"/>
        </w:rPr>
        <w:t xml:space="preserve"> перед ним задач</w:t>
      </w:r>
      <w:r w:rsidR="00BE2F1E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, в каких работах участвовал, и </w:t>
      </w:r>
      <w:r w:rsidRPr="00A31E1D">
        <w:rPr>
          <w:sz w:val="24"/>
          <w:szCs w:val="24"/>
        </w:rPr>
        <w:t xml:space="preserve">какое оборудование (и/или программное обеспечение) при этом использовал. </w:t>
      </w:r>
    </w:p>
    <w:p w:rsidR="002251D7" w:rsidRPr="00E377F5" w:rsidRDefault="00495C04" w:rsidP="00A31E1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2251D7" w:rsidRPr="00E377F5">
        <w:rPr>
          <w:color w:val="000000"/>
          <w:sz w:val="24"/>
          <w:szCs w:val="24"/>
        </w:rPr>
        <w:t>Заключение. Содержит а</w:t>
      </w:r>
      <w:r w:rsidR="002251D7"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A31E1D">
      <w:pPr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A31E1D">
      <w:pPr>
        <w:ind w:firstLine="709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E377F5" w:rsidRDefault="002251D7" w:rsidP="00A31E1D">
      <w:pPr>
        <w:pStyle w:val="20"/>
        <w:spacing w:after="0" w:line="240" w:lineRule="auto"/>
        <w:ind w:left="0" w:firstLine="709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208E6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общую характеристику </w:t>
      </w:r>
      <w:r w:rsidRPr="008208E6">
        <w:rPr>
          <w:rFonts w:ascii="Times New Roman" w:hAnsi="Times New Roman"/>
          <w:sz w:val="24"/>
          <w:szCs w:val="24"/>
        </w:rPr>
        <w:t xml:space="preserve">компетенций и направлений работы </w:t>
      </w:r>
      <w:r w:rsidR="008208E6" w:rsidRPr="008208E6">
        <w:rPr>
          <w:rFonts w:ascii="Times New Roman" w:hAnsi="Times New Roman"/>
          <w:sz w:val="24"/>
          <w:szCs w:val="24"/>
        </w:rPr>
        <w:t xml:space="preserve">бухгалтерской </w:t>
      </w:r>
      <w:r w:rsidRPr="008208E6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8208E6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8208E6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208E6">
        <w:rPr>
          <w:rFonts w:ascii="Times New Roman" w:hAnsi="Times New Roman"/>
          <w:sz w:val="24"/>
          <w:szCs w:val="24"/>
        </w:rPr>
        <w:t>организации</w:t>
      </w:r>
      <w:r w:rsidR="008208E6" w:rsidRPr="008208E6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27E5C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08E6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8208E6">
        <w:rPr>
          <w:rFonts w:ascii="Times New Roman" w:hAnsi="Times New Roman"/>
          <w:sz w:val="24"/>
          <w:szCs w:val="24"/>
        </w:rPr>
        <w:t>бухгалтерской</w:t>
      </w:r>
      <w:r w:rsidRPr="008208E6">
        <w:rPr>
          <w:rFonts w:ascii="Times New Roman" w:hAnsi="Times New Roman"/>
          <w:sz w:val="24"/>
          <w:szCs w:val="24"/>
        </w:rPr>
        <w:t xml:space="preserve"> службы (отдела)</w:t>
      </w:r>
      <w:r w:rsidRPr="00D33C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7E5C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lastRenderedPageBreak/>
        <w:t>– содержание и характер работы, проделанной студентом на практике;</w:t>
      </w:r>
    </w:p>
    <w:p w:rsidR="00D27E5C" w:rsidRPr="00D27E5C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A31E1D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A31E1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A31E1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A31E1D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A31E1D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A31E1D" w:rsidP="00A31E1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A31E1D" w:rsidP="00A31E1D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51D7" w:rsidRPr="0038438D">
        <w:rPr>
          <w:color w:val="000000"/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Default="00A31E1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A31E1D" w:rsidRPr="000F0F77" w:rsidRDefault="00A31E1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0F0F77" w:rsidRDefault="000F0F77" w:rsidP="005C646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A31E1D" w:rsidRDefault="00A31E1D" w:rsidP="005C646C">
      <w:pPr>
        <w:jc w:val="center"/>
        <w:rPr>
          <w:b/>
        </w:rPr>
      </w:pPr>
    </w:p>
    <w:p w:rsidR="00635E64" w:rsidRPr="00A31E1D" w:rsidRDefault="00635E64" w:rsidP="005C646C">
      <w:pPr>
        <w:jc w:val="center"/>
        <w:rPr>
          <w:b/>
          <w:sz w:val="24"/>
          <w:szCs w:val="24"/>
        </w:rPr>
      </w:pPr>
      <w:r w:rsidRPr="00A31E1D">
        <w:rPr>
          <w:b/>
          <w:sz w:val="24"/>
          <w:szCs w:val="24"/>
        </w:rPr>
        <w:t>Основная</w:t>
      </w:r>
    </w:p>
    <w:p w:rsidR="00635E64" w:rsidRPr="00635E64" w:rsidRDefault="00635E64" w:rsidP="00A31E1D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753A9E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A31E1D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753A9E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A31E1D">
      <w:pPr>
        <w:ind w:firstLine="709"/>
        <w:rPr>
          <w:b/>
          <w:bCs/>
          <w:i/>
          <w:sz w:val="24"/>
          <w:szCs w:val="24"/>
          <w:lang w:eastAsia="en-US"/>
        </w:rPr>
      </w:pPr>
    </w:p>
    <w:p w:rsidR="000F0F77" w:rsidRPr="003A6092" w:rsidRDefault="000F0F77" w:rsidP="00A31E1D">
      <w:pPr>
        <w:jc w:val="center"/>
        <w:rPr>
          <w:b/>
          <w:bCs/>
          <w:sz w:val="24"/>
          <w:szCs w:val="24"/>
          <w:lang w:eastAsia="en-US"/>
        </w:rPr>
      </w:pPr>
      <w:r w:rsidRPr="00A31E1D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A31E1D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753A9E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A31E1D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753A9E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A31E1D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753A9E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635E64" w:rsidRDefault="00635E64" w:rsidP="00A31E1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635E64">
        <w:rPr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753A9E">
          <w:rPr>
            <w:rStyle w:val="a7"/>
            <w:sz w:val="24"/>
            <w:szCs w:val="24"/>
          </w:rPr>
          <w:t>http://www.iprbookshop.ru/14624</w:t>
        </w:r>
      </w:hyperlink>
    </w:p>
    <w:p w:rsidR="000F0F77" w:rsidRPr="000F0F77" w:rsidRDefault="00A31E1D" w:rsidP="005C646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ресурсов сети «Интернет»</w:t>
      </w:r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F7D0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A31E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53A9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A6092" w:rsidRPr="00793E1B" w:rsidRDefault="003A6092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3A6092" w:rsidRDefault="003A6092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A6092" w:rsidRDefault="003A6092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0F0F77" w:rsidRPr="003A6092" w:rsidRDefault="00A31E1D" w:rsidP="003A6092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E350B" w:rsidRDefault="00FE350B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E350B" w:rsidRPr="00FE350B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350B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FE350B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FE350B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FE350B">
        <w:rPr>
          <w:sz w:val="24"/>
          <w:szCs w:val="24"/>
        </w:rPr>
        <w:t xml:space="preserve"> 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FE350B" w:rsidRPr="00FE350B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E350B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FE350B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FE350B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FE350B" w:rsidRPr="00B126F4" w:rsidRDefault="00FE350B" w:rsidP="00FE35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E350B" w:rsidRPr="00793E1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FE350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FE350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FE350B" w:rsidRDefault="00FE350B" w:rsidP="00FE35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FE350B" w:rsidRDefault="00FE350B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495C04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FE350B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FE350B" w:rsidRPr="00081E67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E350B" w:rsidRPr="00081E67" w:rsidRDefault="00FE350B" w:rsidP="00FE35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753A9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1623A2" w:rsidRPr="001623A2" w:rsidRDefault="00FE350B" w:rsidP="001623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1623A2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</w:t>
      </w:r>
      <w:r w:rsidR="001623A2" w:rsidRPr="001623A2">
        <w:rPr>
          <w:rFonts w:ascii="Times New Roman" w:hAnsi="Times New Roman" w:cs="Times New Roman"/>
          <w:color w:val="000000"/>
          <w:sz w:val="24"/>
          <w:szCs w:val="24"/>
        </w:rPr>
        <w:t>я по образовательной программе.</w:t>
      </w:r>
    </w:p>
    <w:p w:rsidR="00FE350B" w:rsidRPr="001623A2" w:rsidRDefault="00FE350B" w:rsidP="001623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3A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1623A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623A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623A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1623A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1623A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1623A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FE350B" w:rsidRPr="00081E67" w:rsidRDefault="00FE350B" w:rsidP="00FE35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623A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623A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</w:t>
      </w:r>
      <w:r w:rsidRPr="00081E67">
        <w:rPr>
          <w:color w:val="000000"/>
          <w:sz w:val="24"/>
          <w:szCs w:val="24"/>
        </w:rPr>
        <w:t xml:space="preserve"> техникой, подключенной к локальной вычислительной сети Академии.</w:t>
      </w:r>
    </w:p>
    <w:p w:rsidR="00FE350B" w:rsidRPr="00081E67" w:rsidRDefault="00FE350B" w:rsidP="00FE35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081E67">
        <w:rPr>
          <w:color w:val="000000"/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E350B" w:rsidRDefault="00FE350B" w:rsidP="001623A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C646C" w:rsidRDefault="005C646C" w:rsidP="00FE350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E350B" w:rsidRDefault="00FE350B" w:rsidP="00FE350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170C14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5C646C" w:rsidRDefault="005C646C" w:rsidP="00FE350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6277" w:rsidRDefault="00FE350B" w:rsidP="00FE350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B06277">
        <w:rPr>
          <w:color w:val="000000"/>
          <w:sz w:val="24"/>
          <w:szCs w:val="24"/>
        </w:rPr>
        <w:t>«</w:t>
      </w:r>
      <w:r w:rsidR="00B06277">
        <w:rPr>
          <w:sz w:val="24"/>
          <w:szCs w:val="24"/>
        </w:rPr>
        <w:t>Положении</w:t>
      </w:r>
      <w:r w:rsidR="00B06277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06277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B06277">
        <w:rPr>
          <w:sz w:val="24"/>
          <w:szCs w:val="24"/>
          <w:lang w:eastAsia="en-US"/>
        </w:rPr>
        <w:t>.</w:t>
      </w:r>
    </w:p>
    <w:p w:rsidR="00FE350B" w:rsidRPr="00866826" w:rsidRDefault="00FE350B" w:rsidP="00FE350B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FE350B" w:rsidRPr="00866826" w:rsidRDefault="00FE350B" w:rsidP="00FE350B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FE350B" w:rsidRDefault="00FE350B" w:rsidP="00FE350B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FE350B" w:rsidRDefault="00FE350B" w:rsidP="00FE350B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350B" w:rsidRDefault="00FE350B" w:rsidP="00FE350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E350B" w:rsidRDefault="00FE350B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FE350B" w:rsidP="00FE350B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="007B1963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FE350B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FE350B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FE350B">
              <w:rPr>
                <w:color w:val="000000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9D79F0" w:rsidRPr="00A778DF" w:rsidRDefault="009D79F0" w:rsidP="00FE350B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FE350B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D79F0" w:rsidRDefault="009D79F0" w:rsidP="00FE350B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D79F0" w:rsidRPr="00C54ABB" w:rsidRDefault="009D79F0" w:rsidP="00FE350B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9D79F0" w:rsidRDefault="009D79F0" w:rsidP="00FE350B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FE350B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FE35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5D720F" w:rsidRPr="00635E6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="00400C09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FE350B">
                  <w:pPr>
                    <w:spacing w:line="27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FE350B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FE350B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753A9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8164B" w:rsidRPr="00306E74" w:rsidRDefault="00D8164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8164B" w:rsidRPr="00306E74" w:rsidRDefault="00D8164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D8164B" w:rsidRDefault="00D8164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8164B" w:rsidRPr="00025D25" w:rsidRDefault="00D8164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FE350B">
        <w:rPr>
          <w:color w:val="000000"/>
          <w:sz w:val="28"/>
          <w:szCs w:val="28"/>
        </w:rPr>
        <w:t>рганизация высшего образования</w:t>
      </w:r>
      <w:r w:rsidR="00FE350B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FE350B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0931AE" w:rsidRDefault="009B331E" w:rsidP="00FE350B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931AE"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 w:rsidP="00FE35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FE350B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EF8" w:rsidRDefault="00571EF8" w:rsidP="00160BC1">
      <w:r>
        <w:separator/>
      </w:r>
    </w:p>
  </w:endnote>
  <w:endnote w:type="continuationSeparator" w:id="0">
    <w:p w:rsidR="00571EF8" w:rsidRDefault="00571EF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EF8" w:rsidRDefault="00571EF8" w:rsidP="00160BC1">
      <w:r>
        <w:separator/>
      </w:r>
    </w:p>
  </w:footnote>
  <w:footnote w:type="continuationSeparator" w:id="0">
    <w:p w:rsidR="00571EF8" w:rsidRDefault="00571EF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205D9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911D1"/>
    <w:rsid w:val="000931AE"/>
    <w:rsid w:val="000A159E"/>
    <w:rsid w:val="000A4FAC"/>
    <w:rsid w:val="000B1331"/>
    <w:rsid w:val="000B7795"/>
    <w:rsid w:val="000C01DB"/>
    <w:rsid w:val="000C4546"/>
    <w:rsid w:val="000D07C6"/>
    <w:rsid w:val="000D17E7"/>
    <w:rsid w:val="000D4429"/>
    <w:rsid w:val="000D6DE5"/>
    <w:rsid w:val="000E37E9"/>
    <w:rsid w:val="000E3927"/>
    <w:rsid w:val="000E517B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6F2F"/>
    <w:rsid w:val="001378B1"/>
    <w:rsid w:val="0015639D"/>
    <w:rsid w:val="0016083D"/>
    <w:rsid w:val="00160BC1"/>
    <w:rsid w:val="00161C70"/>
    <w:rsid w:val="001623A2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E3B10"/>
    <w:rsid w:val="001F11DE"/>
    <w:rsid w:val="00207E2E"/>
    <w:rsid w:val="00207FB7"/>
    <w:rsid w:val="00211C1B"/>
    <w:rsid w:val="00220FB2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5C1"/>
    <w:rsid w:val="003668E3"/>
    <w:rsid w:val="003822A0"/>
    <w:rsid w:val="00383E91"/>
    <w:rsid w:val="00383FA7"/>
    <w:rsid w:val="00390B62"/>
    <w:rsid w:val="003A3494"/>
    <w:rsid w:val="003A57B5"/>
    <w:rsid w:val="003A6092"/>
    <w:rsid w:val="003A6FB0"/>
    <w:rsid w:val="003A71E4"/>
    <w:rsid w:val="003B4142"/>
    <w:rsid w:val="003B7000"/>
    <w:rsid w:val="003B7F71"/>
    <w:rsid w:val="003C4D64"/>
    <w:rsid w:val="003E11D3"/>
    <w:rsid w:val="003F10E5"/>
    <w:rsid w:val="003F393F"/>
    <w:rsid w:val="00400491"/>
    <w:rsid w:val="00400C09"/>
    <w:rsid w:val="00407242"/>
    <w:rsid w:val="00407404"/>
    <w:rsid w:val="004078E3"/>
    <w:rsid w:val="004110F5"/>
    <w:rsid w:val="00412C2D"/>
    <w:rsid w:val="0042092F"/>
    <w:rsid w:val="00427B3D"/>
    <w:rsid w:val="00431B28"/>
    <w:rsid w:val="0043437B"/>
    <w:rsid w:val="00435249"/>
    <w:rsid w:val="004419B0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C0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4F77A6"/>
    <w:rsid w:val="005164C1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1EF8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323"/>
    <w:rsid w:val="005B47CE"/>
    <w:rsid w:val="005C13E4"/>
    <w:rsid w:val="005C20F0"/>
    <w:rsid w:val="005C3AEB"/>
    <w:rsid w:val="005C3E07"/>
    <w:rsid w:val="005C646C"/>
    <w:rsid w:val="005C7567"/>
    <w:rsid w:val="005D206B"/>
    <w:rsid w:val="005D720F"/>
    <w:rsid w:val="005E46F2"/>
    <w:rsid w:val="005F2349"/>
    <w:rsid w:val="005F476E"/>
    <w:rsid w:val="006044B4"/>
    <w:rsid w:val="00604F9E"/>
    <w:rsid w:val="00607E17"/>
    <w:rsid w:val="006118F6"/>
    <w:rsid w:val="00611983"/>
    <w:rsid w:val="00624E28"/>
    <w:rsid w:val="00635E64"/>
    <w:rsid w:val="00642A2F"/>
    <w:rsid w:val="006439F4"/>
    <w:rsid w:val="006453C8"/>
    <w:rsid w:val="006556C2"/>
    <w:rsid w:val="0065606F"/>
    <w:rsid w:val="00656AC4"/>
    <w:rsid w:val="00667AE0"/>
    <w:rsid w:val="00676914"/>
    <w:rsid w:val="00680D4D"/>
    <w:rsid w:val="00687B3A"/>
    <w:rsid w:val="00692DD7"/>
    <w:rsid w:val="006977BF"/>
    <w:rsid w:val="006A2DE4"/>
    <w:rsid w:val="006A3E31"/>
    <w:rsid w:val="006B0CA3"/>
    <w:rsid w:val="006C11E6"/>
    <w:rsid w:val="006C2B8A"/>
    <w:rsid w:val="006D108C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0FD0"/>
    <w:rsid w:val="007512C7"/>
    <w:rsid w:val="00752936"/>
    <w:rsid w:val="00753A9E"/>
    <w:rsid w:val="007553E7"/>
    <w:rsid w:val="0076201E"/>
    <w:rsid w:val="00763929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4308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47641"/>
    <w:rsid w:val="00855751"/>
    <w:rsid w:val="00857FC8"/>
    <w:rsid w:val="0086651C"/>
    <w:rsid w:val="00866826"/>
    <w:rsid w:val="00876A37"/>
    <w:rsid w:val="00881C15"/>
    <w:rsid w:val="0088272E"/>
    <w:rsid w:val="00884A1F"/>
    <w:rsid w:val="00892170"/>
    <w:rsid w:val="008A2160"/>
    <w:rsid w:val="008B6331"/>
    <w:rsid w:val="008D156B"/>
    <w:rsid w:val="008E1AD1"/>
    <w:rsid w:val="008E32E3"/>
    <w:rsid w:val="008E5E59"/>
    <w:rsid w:val="00907821"/>
    <w:rsid w:val="00915656"/>
    <w:rsid w:val="009158B1"/>
    <w:rsid w:val="00920199"/>
    <w:rsid w:val="0092044F"/>
    <w:rsid w:val="00921868"/>
    <w:rsid w:val="00941875"/>
    <w:rsid w:val="00945226"/>
    <w:rsid w:val="00951F6B"/>
    <w:rsid w:val="009528CA"/>
    <w:rsid w:val="00954E45"/>
    <w:rsid w:val="00956226"/>
    <w:rsid w:val="00965998"/>
    <w:rsid w:val="009754DA"/>
    <w:rsid w:val="00984289"/>
    <w:rsid w:val="009972AE"/>
    <w:rsid w:val="009A2AA9"/>
    <w:rsid w:val="009B331E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75E4"/>
    <w:rsid w:val="00A31E1D"/>
    <w:rsid w:val="00A32A5F"/>
    <w:rsid w:val="00A44F9E"/>
    <w:rsid w:val="00A567CD"/>
    <w:rsid w:val="00A634A5"/>
    <w:rsid w:val="00A63D90"/>
    <w:rsid w:val="00A644EB"/>
    <w:rsid w:val="00A64FD8"/>
    <w:rsid w:val="00A75675"/>
    <w:rsid w:val="00A76E53"/>
    <w:rsid w:val="00A87394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6277"/>
    <w:rsid w:val="00B226EB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B1167"/>
    <w:rsid w:val="00BB6C9A"/>
    <w:rsid w:val="00BB70FB"/>
    <w:rsid w:val="00BE023D"/>
    <w:rsid w:val="00BE10AC"/>
    <w:rsid w:val="00BE2F1E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53C9"/>
    <w:rsid w:val="00CA401A"/>
    <w:rsid w:val="00CB27ED"/>
    <w:rsid w:val="00CB4AE2"/>
    <w:rsid w:val="00CB5E8D"/>
    <w:rsid w:val="00CB61D6"/>
    <w:rsid w:val="00CC509B"/>
    <w:rsid w:val="00CD48AE"/>
    <w:rsid w:val="00CD5E5B"/>
    <w:rsid w:val="00CE3738"/>
    <w:rsid w:val="00CE5714"/>
    <w:rsid w:val="00CE6107"/>
    <w:rsid w:val="00CE6C4B"/>
    <w:rsid w:val="00CF12C6"/>
    <w:rsid w:val="00CF2B2F"/>
    <w:rsid w:val="00CF6292"/>
    <w:rsid w:val="00CF6B12"/>
    <w:rsid w:val="00CF7D0A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164B"/>
    <w:rsid w:val="00D83177"/>
    <w:rsid w:val="00D8506D"/>
    <w:rsid w:val="00D85B3B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52A2"/>
    <w:rsid w:val="00E2663C"/>
    <w:rsid w:val="00E377F5"/>
    <w:rsid w:val="00E42AED"/>
    <w:rsid w:val="00E4451A"/>
    <w:rsid w:val="00E6628B"/>
    <w:rsid w:val="00E72419"/>
    <w:rsid w:val="00E72975"/>
    <w:rsid w:val="00E7465A"/>
    <w:rsid w:val="00E82524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10D61"/>
    <w:rsid w:val="00F168D8"/>
    <w:rsid w:val="00F226CA"/>
    <w:rsid w:val="00F229F5"/>
    <w:rsid w:val="00F239D1"/>
    <w:rsid w:val="00F322E1"/>
    <w:rsid w:val="00F331F1"/>
    <w:rsid w:val="00F342F7"/>
    <w:rsid w:val="00F36C60"/>
    <w:rsid w:val="00F40FEC"/>
    <w:rsid w:val="00F42549"/>
    <w:rsid w:val="00F558D2"/>
    <w:rsid w:val="00F5628A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50B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3FB225C-0B3B-449A-A408-5C059292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Unresolved Mention"/>
    <w:basedOn w:val="a0"/>
    <w:uiPriority w:val="99"/>
    <w:semiHidden/>
    <w:unhideWhenUsed/>
    <w:rsid w:val="00CF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2019-03-02T10:41:00Z</cp:lastPrinted>
  <dcterms:created xsi:type="dcterms:W3CDTF">2022-07-01T16:06:00Z</dcterms:created>
  <dcterms:modified xsi:type="dcterms:W3CDTF">2022-11-12T10:16:00Z</dcterms:modified>
</cp:coreProperties>
</file>